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PENTICTON SOLAR RADIO FLUX VALUES (from SGD Explanation of Data Reports)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Daily Solar Flux Values - Penticton -- Daily m</w:t>
      </w:r>
      <w:r w:rsidR="00234FBB">
        <w:rPr>
          <w:rFonts w:ascii="Courier New" w:hAnsi="Courier New" w:cs="Courier New"/>
        </w:rPr>
        <w:t xml:space="preserve">easurements of the integrated </w:t>
      </w:r>
      <w:r w:rsidRPr="00C910E5">
        <w:rPr>
          <w:rFonts w:ascii="Courier New" w:hAnsi="Courier New" w:cs="Courier New"/>
        </w:rPr>
        <w:t>emission from the solar disc at 2800</w:t>
      </w:r>
      <w:r w:rsidR="00234FBB">
        <w:rPr>
          <w:rFonts w:ascii="Courier New" w:hAnsi="Courier New" w:cs="Courier New"/>
        </w:rPr>
        <w:t xml:space="preserve"> </w:t>
      </w:r>
      <w:r w:rsidRPr="00C910E5">
        <w:rPr>
          <w:rFonts w:ascii="Courier New" w:hAnsi="Courier New" w:cs="Courier New"/>
        </w:rPr>
        <w:t xml:space="preserve">MHz (10.7cm </w:t>
      </w:r>
      <w:r w:rsidR="00234FBB">
        <w:rPr>
          <w:rFonts w:ascii="Courier New" w:hAnsi="Courier New" w:cs="Courier New"/>
        </w:rPr>
        <w:t xml:space="preserve">wavelength) have been made by </w:t>
      </w:r>
      <w:r w:rsidRPr="00C910E5">
        <w:rPr>
          <w:rFonts w:ascii="Courier New" w:hAnsi="Courier New" w:cs="Courier New"/>
        </w:rPr>
        <w:t xml:space="preserve">the National Research </w:t>
      </w:r>
      <w:r w:rsidRPr="00C910E5">
        <w:rPr>
          <w:rFonts w:ascii="Courier New" w:hAnsi="Courier New" w:cs="Courier New"/>
        </w:rPr>
        <w:t xml:space="preserve">Council of Canada </w:t>
      </w:r>
      <w:r w:rsidR="00234FBB">
        <w:rPr>
          <w:rFonts w:ascii="Courier New" w:hAnsi="Courier New" w:cs="Courier New"/>
        </w:rPr>
        <w:t xml:space="preserve">(NRCC) </w:t>
      </w:r>
      <w:r w:rsidRPr="00C910E5">
        <w:rPr>
          <w:rFonts w:ascii="Courier New" w:hAnsi="Courier New" w:cs="Courier New"/>
        </w:rPr>
        <w:t>since</w:t>
      </w:r>
      <w:r w:rsidR="00234FBB">
        <w:rPr>
          <w:rFonts w:ascii="Courier New" w:hAnsi="Courier New" w:cs="Courier New"/>
        </w:rPr>
        <w:t xml:space="preserve"> 1947. Until May 31, 1991 </w:t>
      </w:r>
      <w:r w:rsidRPr="00C910E5">
        <w:rPr>
          <w:rFonts w:ascii="Courier New" w:hAnsi="Courier New" w:cs="Courier New"/>
        </w:rPr>
        <w:t>the observations were made at the Algonquin Ra</w:t>
      </w:r>
      <w:r w:rsidR="00234FBB">
        <w:rPr>
          <w:rFonts w:ascii="Courier New" w:hAnsi="Courier New" w:cs="Courier New"/>
        </w:rPr>
        <w:t xml:space="preserve">dio Observatory, near Ottawa. </w:t>
      </w:r>
      <w:r w:rsidRPr="00C910E5">
        <w:rPr>
          <w:rFonts w:ascii="Courier New" w:hAnsi="Courier New" w:cs="Courier New"/>
        </w:rPr>
        <w:t>Over 1990-1991 the program was transferred to the</w:t>
      </w:r>
      <w:r w:rsidR="00234FBB">
        <w:rPr>
          <w:rFonts w:ascii="Courier New" w:hAnsi="Courier New" w:cs="Courier New"/>
        </w:rPr>
        <w:t xml:space="preserve"> Dominion Radio Astrophysical </w:t>
      </w:r>
      <w:r w:rsidRPr="00C910E5">
        <w:rPr>
          <w:rFonts w:ascii="Courier New" w:hAnsi="Courier New" w:cs="Courier New"/>
        </w:rPr>
        <w:t>Observatory, near Penticton, British Colum</w:t>
      </w:r>
      <w:r w:rsidR="00234FBB">
        <w:rPr>
          <w:rFonts w:ascii="Courier New" w:hAnsi="Courier New" w:cs="Courier New"/>
        </w:rPr>
        <w:t xml:space="preserve">bia. From June 1, 1991, the </w:t>
      </w:r>
      <w:r w:rsidRPr="00C910E5">
        <w:rPr>
          <w:rFonts w:ascii="Courier New" w:hAnsi="Courier New" w:cs="Courier New"/>
        </w:rPr>
        <w:t>data have originated from that location.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Accurate spot determinations of the 10.7</w:t>
      </w:r>
      <w:r w:rsidR="00234FBB">
        <w:rPr>
          <w:rFonts w:ascii="Courier New" w:hAnsi="Courier New" w:cs="Courier New"/>
        </w:rPr>
        <w:t>-</w:t>
      </w:r>
      <w:r w:rsidRPr="00C910E5">
        <w:rPr>
          <w:rFonts w:ascii="Courier New" w:hAnsi="Courier New" w:cs="Courier New"/>
        </w:rPr>
        <w:t xml:space="preserve">cm flux </w:t>
      </w:r>
      <w:r w:rsidR="00234FBB">
        <w:rPr>
          <w:rFonts w:ascii="Courier New" w:hAnsi="Courier New" w:cs="Courier New"/>
        </w:rPr>
        <w:t xml:space="preserve">(actually a flux density) are </w:t>
      </w:r>
      <w:r w:rsidRPr="00C910E5">
        <w:rPr>
          <w:rFonts w:ascii="Courier New" w:hAnsi="Courier New" w:cs="Courier New"/>
        </w:rPr>
        <w:t>made at local noon; previously 1700</w:t>
      </w:r>
      <w:r w:rsidR="00234FBB">
        <w:rPr>
          <w:rFonts w:ascii="Courier New" w:hAnsi="Courier New" w:cs="Courier New"/>
        </w:rPr>
        <w:t xml:space="preserve"> </w:t>
      </w:r>
      <w:r w:rsidRPr="00C910E5">
        <w:rPr>
          <w:rFonts w:ascii="Courier New" w:hAnsi="Courier New" w:cs="Courier New"/>
        </w:rPr>
        <w:t xml:space="preserve">UT at Ottawa </w:t>
      </w:r>
      <w:r w:rsidR="00234FBB">
        <w:rPr>
          <w:rFonts w:ascii="Courier New" w:hAnsi="Courier New" w:cs="Courier New"/>
        </w:rPr>
        <w:t xml:space="preserve">and now 2000 UT at Penticton. </w:t>
      </w:r>
      <w:r w:rsidRPr="00C910E5">
        <w:rPr>
          <w:rFonts w:ascii="Courier New" w:hAnsi="Courier New" w:cs="Courier New"/>
        </w:rPr>
        <w:t>The flux monitors have</w:t>
      </w:r>
      <w:r w:rsidRPr="00C910E5">
        <w:rPr>
          <w:rFonts w:ascii="Courier New" w:hAnsi="Courier New" w:cs="Courier New"/>
        </w:rPr>
        <w:t xml:space="preserve"> 1.8</w:t>
      </w:r>
      <w:r w:rsidR="00234FBB">
        <w:rPr>
          <w:rFonts w:ascii="Courier New" w:hAnsi="Courier New" w:cs="Courier New"/>
        </w:rPr>
        <w:t>-</w:t>
      </w:r>
      <w:r w:rsidRPr="00C910E5">
        <w:rPr>
          <w:rFonts w:ascii="Courier New" w:hAnsi="Courier New" w:cs="Courier New"/>
        </w:rPr>
        <w:t xml:space="preserve">m </w:t>
      </w:r>
      <w:proofErr w:type="spellStart"/>
      <w:r w:rsidRPr="00C910E5">
        <w:rPr>
          <w:rFonts w:ascii="Courier New" w:hAnsi="Courier New" w:cs="Courier New"/>
        </w:rPr>
        <w:t>paraboloidal</w:t>
      </w:r>
      <w:proofErr w:type="spellEnd"/>
      <w:r w:rsidRPr="00C910E5">
        <w:rPr>
          <w:rFonts w:ascii="Courier New" w:hAnsi="Courier New" w:cs="Courier New"/>
        </w:rPr>
        <w:t xml:space="preserve"> antennas</w:t>
      </w:r>
      <w:r w:rsidR="00234FBB">
        <w:rPr>
          <w:rFonts w:ascii="Courier New" w:hAnsi="Courier New" w:cs="Courier New"/>
        </w:rPr>
        <w:t xml:space="preserve">, which are equally sensitive </w:t>
      </w:r>
      <w:r w:rsidRPr="00C910E5">
        <w:rPr>
          <w:rFonts w:ascii="Courier New" w:hAnsi="Courier New" w:cs="Courier New"/>
        </w:rPr>
        <w:t>to all points on the solar disc, and are equipp</w:t>
      </w:r>
      <w:r w:rsidR="00234FBB">
        <w:rPr>
          <w:rFonts w:ascii="Courier New" w:hAnsi="Courier New" w:cs="Courier New"/>
        </w:rPr>
        <w:t xml:space="preserve">ed to measure emissions which </w:t>
      </w:r>
      <w:r w:rsidRPr="00C910E5">
        <w:rPr>
          <w:rFonts w:ascii="Courier New" w:hAnsi="Courier New" w:cs="Courier New"/>
        </w:rPr>
        <w:t>are linearly-polarized in the North-South sens</w:t>
      </w:r>
      <w:r w:rsidR="00234FBB">
        <w:rPr>
          <w:rFonts w:ascii="Courier New" w:hAnsi="Courier New" w:cs="Courier New"/>
        </w:rPr>
        <w:t xml:space="preserve">e.  In calculating the 10.7-cm </w:t>
      </w:r>
      <w:r w:rsidRPr="00C910E5">
        <w:rPr>
          <w:rFonts w:ascii="Courier New" w:hAnsi="Courier New" w:cs="Courier New"/>
        </w:rPr>
        <w:t>flux, we assume that the integrated emis</w:t>
      </w:r>
      <w:r w:rsidRPr="00C910E5">
        <w:rPr>
          <w:rFonts w:ascii="Courier New" w:hAnsi="Courier New" w:cs="Courier New"/>
        </w:rPr>
        <w:t>sio</w:t>
      </w:r>
      <w:r w:rsidR="00234FBB">
        <w:rPr>
          <w:rFonts w:ascii="Courier New" w:hAnsi="Courier New" w:cs="Courier New"/>
        </w:rPr>
        <w:t xml:space="preserve">n from the solar disc at that </w:t>
      </w:r>
      <w:r w:rsidRPr="00C910E5">
        <w:rPr>
          <w:rFonts w:ascii="Courier New" w:hAnsi="Courier New" w:cs="Courier New"/>
        </w:rPr>
        <w:t>wavelength has no net linear polarization.  The</w:t>
      </w:r>
      <w:r w:rsidR="00234FBB">
        <w:rPr>
          <w:rFonts w:ascii="Courier New" w:hAnsi="Courier New" w:cs="Courier New"/>
        </w:rPr>
        <w:t xml:space="preserve"> flux values are expressed in solar flux units (1 </w:t>
      </w:r>
      <w:proofErr w:type="spellStart"/>
      <w:r w:rsidR="00234FBB">
        <w:rPr>
          <w:rFonts w:ascii="Courier New" w:hAnsi="Courier New" w:cs="Courier New"/>
        </w:rPr>
        <w:t>sfu</w:t>
      </w:r>
      <w:proofErr w:type="spellEnd"/>
      <w:r w:rsidRPr="00C910E5">
        <w:rPr>
          <w:rFonts w:ascii="Courier New" w:hAnsi="Courier New" w:cs="Courier New"/>
        </w:rPr>
        <w:t xml:space="preserve"> = 10-22 W*m-2*Hz-</w:t>
      </w:r>
      <w:proofErr w:type="gramStart"/>
      <w:r w:rsidRPr="00C910E5">
        <w:rPr>
          <w:rFonts w:ascii="Courier New" w:hAnsi="Courier New" w:cs="Courier New"/>
        </w:rPr>
        <w:t xml:space="preserve">1 </w:t>
      </w:r>
      <w:r w:rsidR="00234FBB">
        <w:rPr>
          <w:rFonts w:ascii="Courier New" w:hAnsi="Courier New" w:cs="Courier New"/>
        </w:rPr>
        <w:t>)</w:t>
      </w:r>
      <w:proofErr w:type="gramEnd"/>
      <w:r w:rsidR="00234FBB">
        <w:rPr>
          <w:rFonts w:ascii="Courier New" w:hAnsi="Courier New" w:cs="Courier New"/>
        </w:rPr>
        <w:t xml:space="preserve">. The characteristics of the </w:t>
      </w:r>
      <w:r w:rsidRPr="00C910E5">
        <w:rPr>
          <w:rFonts w:ascii="Courier New" w:hAnsi="Courier New" w:cs="Courier New"/>
        </w:rPr>
        <w:t>observations are surveyed in "Solar Radio Emission at 10.7</w:t>
      </w:r>
      <w:r w:rsidR="00234FBB">
        <w:rPr>
          <w:rFonts w:ascii="Courier New" w:hAnsi="Courier New" w:cs="Courier New"/>
        </w:rPr>
        <w:t>-</w:t>
      </w:r>
      <w:r w:rsidRPr="00C910E5">
        <w:rPr>
          <w:rFonts w:ascii="Courier New" w:hAnsi="Courier New" w:cs="Courier New"/>
        </w:rPr>
        <w:t>cm", b</w:t>
      </w:r>
      <w:r w:rsidR="00234FBB">
        <w:rPr>
          <w:rFonts w:ascii="Courier New" w:hAnsi="Courier New" w:cs="Courier New"/>
        </w:rPr>
        <w:t xml:space="preserve">y A.E. </w:t>
      </w:r>
      <w:r w:rsidRPr="00C910E5">
        <w:rPr>
          <w:rFonts w:ascii="Courier New" w:hAnsi="Courier New" w:cs="Courier New"/>
        </w:rPr>
        <w:t xml:space="preserve">Covington [J. Royal Astron. Soc. Canada, </w:t>
      </w:r>
      <w:proofErr w:type="spellStart"/>
      <w:r w:rsidRPr="00C910E5">
        <w:rPr>
          <w:rFonts w:ascii="Courier New" w:hAnsi="Courier New" w:cs="Courier New"/>
        </w:rPr>
        <w:t>Vol</w:t>
      </w:r>
      <w:proofErr w:type="spellEnd"/>
      <w:r w:rsidRPr="00C910E5">
        <w:rPr>
          <w:rFonts w:ascii="Courier New" w:hAnsi="Courier New" w:cs="Courier New"/>
        </w:rPr>
        <w:t xml:space="preserve"> 63, 125, 1969].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The data are tabulated in two forms: the</w:t>
      </w:r>
      <w:r w:rsidR="00234FBB">
        <w:rPr>
          <w:rFonts w:ascii="Courier New" w:hAnsi="Courier New" w:cs="Courier New"/>
        </w:rPr>
        <w:t xml:space="preserve"> "observed flux" (S), and the </w:t>
      </w:r>
      <w:r w:rsidRPr="00C910E5">
        <w:rPr>
          <w:rFonts w:ascii="Courier New" w:hAnsi="Courier New" w:cs="Courier New"/>
        </w:rPr>
        <w:t>"adjusted flux" (</w:t>
      </w:r>
      <w:proofErr w:type="gramStart"/>
      <w:r w:rsidRPr="00C910E5">
        <w:rPr>
          <w:rFonts w:ascii="Courier New" w:hAnsi="Courier New" w:cs="Courier New"/>
        </w:rPr>
        <w:t>Sa</w:t>
      </w:r>
      <w:proofErr w:type="gramEnd"/>
      <w:r w:rsidRPr="00C910E5">
        <w:rPr>
          <w:rFonts w:ascii="Courier New" w:hAnsi="Courier New" w:cs="Courier New"/>
        </w:rPr>
        <w:t>). The former are the act</w:t>
      </w:r>
      <w:r w:rsidR="00234FBB">
        <w:rPr>
          <w:rFonts w:ascii="Courier New" w:hAnsi="Courier New" w:cs="Courier New"/>
        </w:rPr>
        <w:t xml:space="preserve">ual measured values and </w:t>
      </w:r>
      <w:proofErr w:type="gramStart"/>
      <w:r w:rsidR="00234FBB">
        <w:rPr>
          <w:rFonts w:ascii="Courier New" w:hAnsi="Courier New" w:cs="Courier New"/>
        </w:rPr>
        <w:t xml:space="preserve">are  </w:t>
      </w:r>
      <w:r w:rsidRPr="00C910E5">
        <w:rPr>
          <w:rFonts w:ascii="Courier New" w:hAnsi="Courier New" w:cs="Courier New"/>
        </w:rPr>
        <w:t>affected</w:t>
      </w:r>
      <w:proofErr w:type="gramEnd"/>
      <w:r w:rsidRPr="00C910E5">
        <w:rPr>
          <w:rFonts w:ascii="Courier New" w:hAnsi="Courier New" w:cs="Courier New"/>
        </w:rPr>
        <w:t xml:space="preserve"> by the changing distance b</w:t>
      </w:r>
      <w:r w:rsidRPr="00C910E5">
        <w:rPr>
          <w:rFonts w:ascii="Courier New" w:hAnsi="Courier New" w:cs="Courier New"/>
        </w:rPr>
        <w:t>etwe</w:t>
      </w:r>
      <w:r w:rsidR="00234FBB">
        <w:rPr>
          <w:rFonts w:ascii="Courier New" w:hAnsi="Courier New" w:cs="Courier New"/>
        </w:rPr>
        <w:t xml:space="preserve">en the Earth and Sun throughout the </w:t>
      </w:r>
      <w:r w:rsidRPr="00C910E5">
        <w:rPr>
          <w:rFonts w:ascii="Courier New" w:hAnsi="Courier New" w:cs="Courier New"/>
        </w:rPr>
        <w:t>year, whereas the latter are scaled to a s</w:t>
      </w:r>
      <w:r w:rsidR="00234FBB">
        <w:rPr>
          <w:rFonts w:ascii="Courier New" w:hAnsi="Courier New" w:cs="Courier New"/>
        </w:rPr>
        <w:t xml:space="preserve">tandard distance of 1 AU. The </w:t>
      </w:r>
      <w:r w:rsidRPr="00C910E5">
        <w:rPr>
          <w:rFonts w:ascii="Courier New" w:hAnsi="Courier New" w:cs="Courier New"/>
        </w:rPr>
        <w:t xml:space="preserve">"observed flux" values are useful in </w:t>
      </w:r>
      <w:proofErr w:type="spellStart"/>
      <w:r w:rsidRPr="00C910E5">
        <w:rPr>
          <w:rFonts w:ascii="Courier New" w:hAnsi="Courier New" w:cs="Courier New"/>
        </w:rPr>
        <w:t>ionospheric</w:t>
      </w:r>
      <w:proofErr w:type="spellEnd"/>
      <w:r w:rsidRPr="00C910E5">
        <w:rPr>
          <w:rFonts w:ascii="Courier New" w:hAnsi="Courier New" w:cs="Courier New"/>
        </w:rPr>
        <w:t xml:space="preserve"> </w:t>
      </w:r>
      <w:r w:rsidR="00234FBB">
        <w:rPr>
          <w:rFonts w:ascii="Courier New" w:hAnsi="Courier New" w:cs="Courier New"/>
        </w:rPr>
        <w:t xml:space="preserve">physics and other terrestrial </w:t>
      </w:r>
      <w:r w:rsidRPr="00C910E5">
        <w:rPr>
          <w:rFonts w:ascii="Courier New" w:hAnsi="Courier New" w:cs="Courier New"/>
        </w:rPr>
        <w:t>consequences of solar activity. The "adjusted fluxes" are m</w:t>
      </w:r>
      <w:r w:rsidR="00234FBB">
        <w:rPr>
          <w:rFonts w:ascii="Courier New" w:hAnsi="Courier New" w:cs="Courier New"/>
        </w:rPr>
        <w:t xml:space="preserve">ore purely </w:t>
      </w:r>
      <w:r w:rsidRPr="00C910E5">
        <w:rPr>
          <w:rFonts w:ascii="Courier New" w:hAnsi="Courier New" w:cs="Courier New"/>
        </w:rPr>
        <w:t xml:space="preserve">descriptive of the Sun's </w:t>
      </w:r>
      <w:proofErr w:type="spellStart"/>
      <w:r w:rsidRPr="00C910E5">
        <w:rPr>
          <w:rFonts w:ascii="Courier New" w:hAnsi="Courier New" w:cs="Courier New"/>
        </w:rPr>
        <w:t>behaviour</w:t>
      </w:r>
      <w:proofErr w:type="spellEnd"/>
      <w:r w:rsidRPr="00C910E5">
        <w:rPr>
          <w:rFonts w:ascii="Courier New" w:hAnsi="Courier New" w:cs="Courier New"/>
        </w:rPr>
        <w:t>. Gr</w:t>
      </w:r>
      <w:r w:rsidR="00234FBB">
        <w:rPr>
          <w:rFonts w:ascii="Courier New" w:hAnsi="Courier New" w:cs="Courier New"/>
        </w:rPr>
        <w:t xml:space="preserve">aphs showing the monthly mean </w:t>
      </w:r>
      <w:r w:rsidRPr="00C910E5">
        <w:rPr>
          <w:rFonts w:ascii="Courier New" w:hAnsi="Courier New" w:cs="Courier New"/>
        </w:rPr>
        <w:t>adjusted flux and monthly high and low value</w:t>
      </w:r>
      <w:r w:rsidR="00234FBB">
        <w:rPr>
          <w:rFonts w:ascii="Courier New" w:hAnsi="Courier New" w:cs="Courier New"/>
        </w:rPr>
        <w:t xml:space="preserve">s are shown in SGD Explanation </w:t>
      </w:r>
      <w:r w:rsidRPr="00C910E5">
        <w:rPr>
          <w:rFonts w:ascii="Courier New" w:hAnsi="Courier New" w:cs="Courier New"/>
        </w:rPr>
        <w:t>of Data Reports.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 xml:space="preserve">Over long periods of time, the </w:t>
      </w:r>
      <w:proofErr w:type="spellStart"/>
      <w:proofErr w:type="gramStart"/>
      <w:r w:rsidRPr="00C910E5">
        <w:rPr>
          <w:rFonts w:ascii="Courier New" w:hAnsi="Courier New" w:cs="Courier New"/>
        </w:rPr>
        <w:t>r.m.s</w:t>
      </w:r>
      <w:proofErr w:type="spellEnd"/>
      <w:proofErr w:type="gramEnd"/>
      <w:r w:rsidRPr="00C910E5">
        <w:rPr>
          <w:rFonts w:ascii="Courier New" w:hAnsi="Courier New" w:cs="Courier New"/>
        </w:rPr>
        <w:t xml:space="preserve">. relative errors are not more than plus </w:t>
      </w:r>
      <w:r w:rsidR="00253C5E">
        <w:rPr>
          <w:rFonts w:ascii="Courier New" w:hAnsi="Courier New" w:cs="Courier New"/>
        </w:rPr>
        <w:t xml:space="preserve">or minus 1% or a </w:t>
      </w:r>
      <w:proofErr w:type="spellStart"/>
      <w:r w:rsidR="00253C5E">
        <w:rPr>
          <w:rFonts w:ascii="Courier New" w:hAnsi="Courier New" w:cs="Courier New"/>
        </w:rPr>
        <w:t>sfu</w:t>
      </w:r>
      <w:proofErr w:type="spellEnd"/>
      <w:r w:rsidRPr="00C910E5">
        <w:rPr>
          <w:rFonts w:ascii="Courier New" w:hAnsi="Courier New" w:cs="Courier New"/>
        </w:rPr>
        <w:t>, whichever is large</w:t>
      </w:r>
      <w:r w:rsidR="00234FBB">
        <w:rPr>
          <w:rFonts w:ascii="Courier New" w:hAnsi="Courier New" w:cs="Courier New"/>
        </w:rPr>
        <w:t xml:space="preserve">r. The absolute accuracy is a </w:t>
      </w:r>
      <w:r w:rsidRPr="00C910E5">
        <w:rPr>
          <w:rFonts w:ascii="Courier New" w:hAnsi="Courier New" w:cs="Courier New"/>
        </w:rPr>
        <w:t>more complicated issue. Through extensive r</w:t>
      </w:r>
      <w:r w:rsidR="00234FBB">
        <w:rPr>
          <w:rFonts w:ascii="Courier New" w:hAnsi="Courier New" w:cs="Courier New"/>
        </w:rPr>
        <w:t xml:space="preserve">ecalibrations and comparisons </w:t>
      </w:r>
      <w:r w:rsidRPr="00C910E5">
        <w:rPr>
          <w:rFonts w:ascii="Courier New" w:hAnsi="Courier New" w:cs="Courier New"/>
        </w:rPr>
        <w:t>between observatories between 1951 and 1971,</w:t>
      </w:r>
      <w:r w:rsidR="00234FBB">
        <w:rPr>
          <w:rFonts w:ascii="Courier New" w:hAnsi="Courier New" w:cs="Courier New"/>
        </w:rPr>
        <w:t xml:space="preserve"> best consistency between the </w:t>
      </w:r>
      <w:r w:rsidRPr="00C910E5">
        <w:rPr>
          <w:rFonts w:ascii="Courier New" w:hAnsi="Courier New" w:cs="Courier New"/>
        </w:rPr>
        <w:t>10.7</w:t>
      </w:r>
      <w:r w:rsidR="00253C5E">
        <w:rPr>
          <w:rFonts w:ascii="Courier New" w:hAnsi="Courier New" w:cs="Courier New"/>
        </w:rPr>
        <w:t>-</w:t>
      </w:r>
      <w:r w:rsidRPr="00C910E5">
        <w:rPr>
          <w:rFonts w:ascii="Courier New" w:hAnsi="Courier New" w:cs="Courier New"/>
        </w:rPr>
        <w:t>cm flux and observa</w:t>
      </w:r>
      <w:r w:rsidRPr="00C910E5">
        <w:rPr>
          <w:rFonts w:ascii="Courier New" w:hAnsi="Courier New" w:cs="Courier New"/>
        </w:rPr>
        <w:t>tions at other wavelengt</w:t>
      </w:r>
      <w:r w:rsidR="00234FBB">
        <w:rPr>
          <w:rFonts w:ascii="Courier New" w:hAnsi="Courier New" w:cs="Courier New"/>
        </w:rPr>
        <w:t xml:space="preserve">hs is obtained by multiplying </w:t>
      </w:r>
      <w:r w:rsidRPr="00C910E5">
        <w:rPr>
          <w:rFonts w:ascii="Courier New" w:hAnsi="Courier New" w:cs="Courier New"/>
        </w:rPr>
        <w:t>the 10.7</w:t>
      </w:r>
      <w:r w:rsidR="00253C5E">
        <w:rPr>
          <w:rFonts w:ascii="Courier New" w:hAnsi="Courier New" w:cs="Courier New"/>
        </w:rPr>
        <w:t>-</w:t>
      </w:r>
      <w:r w:rsidRPr="00C910E5">
        <w:rPr>
          <w:rFonts w:ascii="Courier New" w:hAnsi="Courier New" w:cs="Courier New"/>
        </w:rPr>
        <w:t xml:space="preserve">cm flux data by </w:t>
      </w:r>
      <w:r w:rsidR="00253C5E">
        <w:rPr>
          <w:rFonts w:ascii="Courier New" w:hAnsi="Courier New" w:cs="Courier New"/>
        </w:rPr>
        <w:t xml:space="preserve">a factor of </w:t>
      </w:r>
      <w:r w:rsidRPr="00C910E5">
        <w:rPr>
          <w:rFonts w:ascii="Courier New" w:hAnsi="Courier New" w:cs="Courier New"/>
        </w:rPr>
        <w:t>0.9. Fluxes scaled in</w:t>
      </w:r>
      <w:r w:rsidR="00234FBB">
        <w:rPr>
          <w:rFonts w:ascii="Courier New" w:hAnsi="Courier New" w:cs="Courier New"/>
        </w:rPr>
        <w:t xml:space="preserve"> this way are designated URSI </w:t>
      </w:r>
      <w:r w:rsidRPr="00C910E5">
        <w:rPr>
          <w:rFonts w:ascii="Courier New" w:hAnsi="Courier New" w:cs="Courier New"/>
        </w:rPr>
        <w:t>Series D. They are not included in these repor</w:t>
      </w:r>
      <w:r w:rsidR="00234FBB">
        <w:rPr>
          <w:rFonts w:ascii="Courier New" w:hAnsi="Courier New" w:cs="Courier New"/>
        </w:rPr>
        <w:t xml:space="preserve">ts but are easily calculated. </w:t>
      </w:r>
      <w:r w:rsidRPr="00C910E5">
        <w:rPr>
          <w:rFonts w:ascii="Courier New" w:hAnsi="Courier New" w:cs="Courier New"/>
        </w:rPr>
        <w:t>The history of the solar flux calibration pro</w:t>
      </w:r>
      <w:r w:rsidRPr="00C910E5">
        <w:rPr>
          <w:rFonts w:ascii="Courier New" w:hAnsi="Courier New" w:cs="Courier New"/>
        </w:rPr>
        <w:t>ces</w:t>
      </w:r>
      <w:r w:rsidR="00234FBB">
        <w:rPr>
          <w:rFonts w:ascii="Courier New" w:hAnsi="Courier New" w:cs="Courier New"/>
        </w:rPr>
        <w:t xml:space="preserve">s is reviewed by H. Tanaka of </w:t>
      </w:r>
      <w:r w:rsidRPr="00C910E5">
        <w:rPr>
          <w:rFonts w:ascii="Courier New" w:hAnsi="Courier New" w:cs="Courier New"/>
        </w:rPr>
        <w:t>the Research Institute of Atmospherics, Nagoya Un</w:t>
      </w:r>
      <w:r w:rsidR="00234FBB">
        <w:rPr>
          <w:rFonts w:ascii="Courier New" w:hAnsi="Courier New" w:cs="Courier New"/>
        </w:rPr>
        <w:t xml:space="preserve">iversity, as convener of then </w:t>
      </w:r>
      <w:r w:rsidRPr="00C910E5">
        <w:rPr>
          <w:rFonts w:ascii="Courier New" w:hAnsi="Courier New" w:cs="Courier New"/>
        </w:rPr>
        <w:t>Comm. 5 of URSI [H. Tanaka et al., "Absolute ca</w:t>
      </w:r>
      <w:r w:rsidR="00234FBB">
        <w:rPr>
          <w:rFonts w:ascii="Courier New" w:hAnsi="Courier New" w:cs="Courier New"/>
        </w:rPr>
        <w:t xml:space="preserve">libration of solar radio flux </w:t>
      </w:r>
      <w:r w:rsidRPr="00C910E5">
        <w:rPr>
          <w:rFonts w:ascii="Courier New" w:hAnsi="Courier New" w:cs="Courier New"/>
        </w:rPr>
        <w:t>density in the microwave region", Solar Physics, Vol. 29, 243</w:t>
      </w:r>
      <w:r w:rsidRPr="00C910E5">
        <w:rPr>
          <w:rFonts w:ascii="Courier New" w:hAnsi="Courier New" w:cs="Courier New"/>
        </w:rPr>
        <w:t>, 1973].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Depending upon the level of activity and po</w:t>
      </w:r>
      <w:r w:rsidR="00234FBB">
        <w:rPr>
          <w:rFonts w:ascii="Courier New" w:hAnsi="Courier New" w:cs="Courier New"/>
        </w:rPr>
        <w:t xml:space="preserve">ssibly the phase of the solar </w:t>
      </w:r>
      <w:r w:rsidRPr="00C910E5">
        <w:rPr>
          <w:rFonts w:ascii="Courier New" w:hAnsi="Courier New" w:cs="Courier New"/>
        </w:rPr>
        <w:t xml:space="preserve">cycle, the fluxes contain contributions </w:t>
      </w:r>
      <w:r w:rsidR="00234FBB">
        <w:rPr>
          <w:rFonts w:ascii="Courier New" w:hAnsi="Courier New" w:cs="Courier New"/>
        </w:rPr>
        <w:t xml:space="preserve">from active regions, areas of </w:t>
      </w:r>
      <w:r w:rsidRPr="00C910E5">
        <w:rPr>
          <w:rFonts w:ascii="Courier New" w:hAnsi="Courier New" w:cs="Courier New"/>
        </w:rPr>
        <w:t xml:space="preserve">enhanced emission outside active regions, and a constant contribution </w:t>
      </w:r>
      <w:r w:rsidR="00253C5E">
        <w:rPr>
          <w:rFonts w:ascii="Courier New" w:hAnsi="Courier New" w:cs="Courier New"/>
        </w:rPr>
        <w:t>f</w:t>
      </w:r>
      <w:r w:rsidR="00234FBB">
        <w:rPr>
          <w:rFonts w:ascii="Courier New" w:hAnsi="Courier New" w:cs="Courier New"/>
        </w:rPr>
        <w:t xml:space="preserve">rom </w:t>
      </w:r>
      <w:r w:rsidRPr="00C910E5">
        <w:rPr>
          <w:rFonts w:ascii="Courier New" w:hAnsi="Courier New" w:cs="Courier New"/>
        </w:rPr>
        <w:t>the quiet sun. The s</w:t>
      </w:r>
      <w:r w:rsidRPr="00C910E5">
        <w:rPr>
          <w:rFonts w:ascii="Courier New" w:hAnsi="Courier New" w:cs="Courier New"/>
        </w:rPr>
        <w:t>ources and emission mechanis</w:t>
      </w:r>
      <w:r w:rsidR="00234FBB">
        <w:rPr>
          <w:rFonts w:ascii="Courier New" w:hAnsi="Courier New" w:cs="Courier New"/>
        </w:rPr>
        <w:t>ms contributing to the 10.7</w:t>
      </w:r>
      <w:r w:rsidR="00253C5E">
        <w:rPr>
          <w:rFonts w:ascii="Courier New" w:hAnsi="Courier New" w:cs="Courier New"/>
        </w:rPr>
        <w:t>-</w:t>
      </w:r>
      <w:r w:rsidR="00234FBB">
        <w:rPr>
          <w:rFonts w:ascii="Courier New" w:hAnsi="Courier New" w:cs="Courier New"/>
        </w:rPr>
        <w:t xml:space="preserve">cm </w:t>
      </w:r>
      <w:r w:rsidRPr="00C910E5">
        <w:rPr>
          <w:rFonts w:ascii="Courier New" w:hAnsi="Courier New" w:cs="Courier New"/>
        </w:rPr>
        <w:t>flux are discussed by K.F. Tapping ["Re</w:t>
      </w:r>
      <w:r w:rsidR="00234FBB">
        <w:rPr>
          <w:rFonts w:ascii="Courier New" w:hAnsi="Courier New" w:cs="Courier New"/>
        </w:rPr>
        <w:t xml:space="preserve">cent Solar Radio Astronomy at </w:t>
      </w:r>
      <w:r w:rsidRPr="00C910E5">
        <w:rPr>
          <w:rFonts w:ascii="Courier New" w:hAnsi="Courier New" w:cs="Courier New"/>
        </w:rPr>
        <w:t>Centimeter Wavelengths: The Temporal Variabi</w:t>
      </w:r>
      <w:r w:rsidR="00234FBB">
        <w:rPr>
          <w:rFonts w:ascii="Courier New" w:hAnsi="Courier New" w:cs="Courier New"/>
        </w:rPr>
        <w:t xml:space="preserve">lity of the 10.7-cm Flux", J. </w:t>
      </w:r>
      <w:proofErr w:type="spellStart"/>
      <w:r w:rsidRPr="00C910E5">
        <w:rPr>
          <w:rFonts w:ascii="Courier New" w:hAnsi="Courier New" w:cs="Courier New"/>
        </w:rPr>
        <w:t>Geophys</w:t>
      </w:r>
      <w:proofErr w:type="spellEnd"/>
      <w:r w:rsidRPr="00C910E5">
        <w:rPr>
          <w:rFonts w:ascii="Courier New" w:hAnsi="Courier New" w:cs="Courier New"/>
        </w:rPr>
        <w:t xml:space="preserve">. Res., Vol. 92, D1, 829-838, 1987].  The </w:t>
      </w:r>
      <w:r w:rsidRPr="00C910E5">
        <w:rPr>
          <w:rFonts w:ascii="Courier New" w:hAnsi="Courier New" w:cs="Courier New"/>
        </w:rPr>
        <w:t xml:space="preserve">flux determinations sometimes </w:t>
      </w:r>
      <w:r w:rsidRPr="00C910E5">
        <w:rPr>
          <w:rFonts w:ascii="Courier New" w:hAnsi="Courier New" w:cs="Courier New"/>
        </w:rPr>
        <w:t xml:space="preserve">contain contributions from transient events.  </w:t>
      </w:r>
      <w:r w:rsidRPr="00C910E5">
        <w:rPr>
          <w:rFonts w:ascii="Courier New" w:hAnsi="Courier New" w:cs="Courier New"/>
        </w:rPr>
        <w:lastRenderedPageBreak/>
        <w:t>U</w:t>
      </w:r>
      <w:r w:rsidR="00234FBB">
        <w:rPr>
          <w:rFonts w:ascii="Courier New" w:hAnsi="Courier New" w:cs="Courier New"/>
        </w:rPr>
        <w:t xml:space="preserve">sing empirical criteria these </w:t>
      </w:r>
      <w:r w:rsidRPr="00C910E5">
        <w:rPr>
          <w:rFonts w:ascii="Courier New" w:hAnsi="Courier New" w:cs="Courier New"/>
        </w:rPr>
        <w:t>can be filtered from the data, although th</w:t>
      </w:r>
      <w:r w:rsidR="00234FBB">
        <w:rPr>
          <w:rFonts w:ascii="Courier New" w:hAnsi="Courier New" w:cs="Courier New"/>
        </w:rPr>
        <w:t xml:space="preserve">e degree to which they can be </w:t>
      </w:r>
      <w:r w:rsidRPr="00C910E5">
        <w:rPr>
          <w:rFonts w:ascii="Courier New" w:hAnsi="Courier New" w:cs="Courier New"/>
        </w:rPr>
        <w:t xml:space="preserve">removed varies from example to example. However, a study by </w:t>
      </w:r>
      <w:hyperlink r:id="rId7" w:history="1">
        <w:r w:rsidRPr="00253C5E">
          <w:rPr>
            <w:rStyle w:val="Hyperlink"/>
            <w:rFonts w:ascii="Courier New" w:hAnsi="Courier New" w:cs="Courier New"/>
          </w:rPr>
          <w:t>K.F. Tappin</w:t>
        </w:r>
        <w:r w:rsidR="00234FBB" w:rsidRPr="00253C5E">
          <w:rPr>
            <w:rStyle w:val="Hyperlink"/>
            <w:rFonts w:ascii="Courier New" w:hAnsi="Courier New" w:cs="Courier New"/>
          </w:rPr>
          <w:t xml:space="preserve">g and </w:t>
        </w:r>
        <w:r w:rsidRPr="00253C5E">
          <w:rPr>
            <w:rStyle w:val="Hyperlink"/>
            <w:rFonts w:ascii="Courier New" w:hAnsi="Courier New" w:cs="Courier New"/>
          </w:rPr>
          <w:t xml:space="preserve">D.P. </w:t>
        </w:r>
        <w:proofErr w:type="spellStart"/>
        <w:r w:rsidRPr="00253C5E">
          <w:rPr>
            <w:rStyle w:val="Hyperlink"/>
            <w:rFonts w:ascii="Courier New" w:hAnsi="Courier New" w:cs="Courier New"/>
          </w:rPr>
          <w:t>Charrois</w:t>
        </w:r>
        <w:proofErr w:type="spellEnd"/>
      </w:hyperlink>
      <w:r w:rsidRPr="00C910E5">
        <w:rPr>
          <w:rFonts w:ascii="Courier New" w:hAnsi="Courier New" w:cs="Courier New"/>
        </w:rPr>
        <w:t xml:space="preserve"> ["Limits to the Accuracy of the</w:t>
      </w:r>
      <w:r w:rsidR="00234FBB">
        <w:rPr>
          <w:rFonts w:ascii="Courier New" w:hAnsi="Courier New" w:cs="Courier New"/>
        </w:rPr>
        <w:t xml:space="preserve"> 10.7cm Flux", Solar Physics, </w:t>
      </w:r>
      <w:r w:rsidR="00253C5E">
        <w:rPr>
          <w:rFonts w:ascii="Courier New" w:hAnsi="Courier New" w:cs="Courier New"/>
        </w:rPr>
        <w:t xml:space="preserve">150, </w:t>
      </w:r>
      <w:proofErr w:type="spellStart"/>
      <w:r w:rsidR="00253C5E">
        <w:rPr>
          <w:rFonts w:ascii="Courier New" w:hAnsi="Courier New" w:cs="Courier New"/>
        </w:rPr>
        <w:t>pp</w:t>
      </w:r>
      <w:proofErr w:type="spellEnd"/>
      <w:r w:rsidR="00253C5E">
        <w:rPr>
          <w:rFonts w:ascii="Courier New" w:hAnsi="Courier New" w:cs="Courier New"/>
        </w:rPr>
        <w:t xml:space="preserve"> 305-315, 1994</w:t>
      </w:r>
      <w:r w:rsidRPr="00C910E5">
        <w:rPr>
          <w:rFonts w:ascii="Courier New" w:hAnsi="Courier New" w:cs="Courier New"/>
        </w:rPr>
        <w:t xml:space="preserve">, </w:t>
      </w:r>
      <w:bookmarkStart w:id="0" w:name="_GoBack"/>
      <w:bookmarkEnd w:id="0"/>
      <w:r w:rsidRPr="00C910E5">
        <w:rPr>
          <w:rFonts w:ascii="Courier New" w:hAnsi="Courier New" w:cs="Courier New"/>
        </w:rPr>
        <w:t>suggests that in general the sp</w:t>
      </w:r>
      <w:r w:rsidR="00234FBB">
        <w:rPr>
          <w:rFonts w:ascii="Courier New" w:hAnsi="Courier New" w:cs="Courier New"/>
        </w:rPr>
        <w:t xml:space="preserve">ot measurements are within 1% </w:t>
      </w:r>
      <w:r w:rsidRPr="00C910E5">
        <w:rPr>
          <w:rFonts w:ascii="Courier New" w:hAnsi="Courier New" w:cs="Courier New"/>
        </w:rPr>
        <w:t>of the flux averaged over whole observing day</w:t>
      </w:r>
      <w:r w:rsidR="00234FBB">
        <w:rPr>
          <w:rFonts w:ascii="Courier New" w:hAnsi="Courier New" w:cs="Courier New"/>
        </w:rPr>
        <w:t xml:space="preserve">s after transient events have </w:t>
      </w:r>
      <w:r w:rsidRPr="00C910E5">
        <w:rPr>
          <w:rFonts w:ascii="Courier New" w:hAnsi="Courier New" w:cs="Courier New"/>
        </w:rPr>
        <w:t>been eliminate</w:t>
      </w:r>
      <w:r w:rsidRPr="00C910E5">
        <w:rPr>
          <w:rFonts w:ascii="Courier New" w:hAnsi="Courier New" w:cs="Courier New"/>
        </w:rPr>
        <w:t>d.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The quiet sun level is the flux density which wou</w:t>
      </w:r>
      <w:r w:rsidR="00234FBB">
        <w:rPr>
          <w:rFonts w:ascii="Courier New" w:hAnsi="Courier New" w:cs="Courier New"/>
        </w:rPr>
        <w:t xml:space="preserve">ld be observed in the absence </w:t>
      </w:r>
      <w:r w:rsidRPr="00C910E5">
        <w:rPr>
          <w:rFonts w:ascii="Courier New" w:hAnsi="Courier New" w:cs="Courier New"/>
        </w:rPr>
        <w:t xml:space="preserve">of activity. Extrapolation to zero of plots of </w:t>
      </w:r>
      <w:r w:rsidR="00234FBB">
        <w:rPr>
          <w:rFonts w:ascii="Courier New" w:hAnsi="Courier New" w:cs="Courier New"/>
        </w:rPr>
        <w:t>the 10.7</w:t>
      </w:r>
      <w:r w:rsidR="00253C5E">
        <w:rPr>
          <w:rFonts w:ascii="Courier New" w:hAnsi="Courier New" w:cs="Courier New"/>
        </w:rPr>
        <w:t>-</w:t>
      </w:r>
      <w:r w:rsidR="00234FBB">
        <w:rPr>
          <w:rFonts w:ascii="Courier New" w:hAnsi="Courier New" w:cs="Courier New"/>
        </w:rPr>
        <w:t xml:space="preserve">cm flux against other </w:t>
      </w:r>
      <w:r w:rsidRPr="00C910E5">
        <w:rPr>
          <w:rFonts w:ascii="Courier New" w:hAnsi="Courier New" w:cs="Courier New"/>
        </w:rPr>
        <w:t xml:space="preserve">activity indices such as </w:t>
      </w:r>
      <w:proofErr w:type="spellStart"/>
      <w:r w:rsidRPr="00C910E5">
        <w:rPr>
          <w:rFonts w:ascii="Courier New" w:hAnsi="Courier New" w:cs="Courier New"/>
        </w:rPr>
        <w:t>plage</w:t>
      </w:r>
      <w:proofErr w:type="spellEnd"/>
      <w:r w:rsidRPr="00C910E5">
        <w:rPr>
          <w:rFonts w:ascii="Courier New" w:hAnsi="Courier New" w:cs="Courier New"/>
        </w:rPr>
        <w:t xml:space="preserve"> area or total </w:t>
      </w:r>
      <w:proofErr w:type="spellStart"/>
      <w:r w:rsidR="00234FBB">
        <w:rPr>
          <w:rFonts w:ascii="Courier New" w:hAnsi="Courier New" w:cs="Courier New"/>
        </w:rPr>
        <w:t>photospheric</w:t>
      </w:r>
      <w:proofErr w:type="spellEnd"/>
      <w:r w:rsidR="00234FBB">
        <w:rPr>
          <w:rFonts w:ascii="Courier New" w:hAnsi="Courier New" w:cs="Courier New"/>
        </w:rPr>
        <w:t xml:space="preserve"> magnetic flux in </w:t>
      </w:r>
      <w:r w:rsidRPr="00C910E5">
        <w:rPr>
          <w:rFonts w:ascii="Courier New" w:hAnsi="Courier New" w:cs="Courier New"/>
        </w:rPr>
        <w:t>active region</w:t>
      </w:r>
      <w:r w:rsidRPr="00C910E5">
        <w:rPr>
          <w:rFonts w:ascii="Courier New" w:hAnsi="Courier New" w:cs="Courier New"/>
        </w:rPr>
        <w:t>s suggest a quiet sun flux densi</w:t>
      </w:r>
      <w:r w:rsidR="00253C5E">
        <w:rPr>
          <w:rFonts w:ascii="Courier New" w:hAnsi="Courier New" w:cs="Courier New"/>
        </w:rPr>
        <w:t xml:space="preserve">ty of about 64 </w:t>
      </w:r>
      <w:proofErr w:type="spellStart"/>
      <w:r w:rsidR="00253C5E">
        <w:rPr>
          <w:rFonts w:ascii="Courier New" w:hAnsi="Courier New" w:cs="Courier New"/>
        </w:rPr>
        <w:t>sfu</w:t>
      </w:r>
      <w:proofErr w:type="spellEnd"/>
      <w:r w:rsidR="00234FBB">
        <w:rPr>
          <w:rFonts w:ascii="Courier New" w:hAnsi="Courier New" w:cs="Courier New"/>
        </w:rPr>
        <w:t xml:space="preserve">. This is </w:t>
      </w:r>
      <w:r w:rsidRPr="00C910E5">
        <w:rPr>
          <w:rFonts w:ascii="Courier New" w:hAnsi="Courier New" w:cs="Courier New"/>
        </w:rPr>
        <w:t xml:space="preserve">rarely attained. Even at solar minimum there </w:t>
      </w:r>
      <w:r w:rsidR="00234FBB">
        <w:rPr>
          <w:rFonts w:ascii="Courier New" w:hAnsi="Courier New" w:cs="Courier New"/>
        </w:rPr>
        <w:t xml:space="preserve">is usually some activity; the </w:t>
      </w:r>
      <w:r w:rsidRPr="00C910E5">
        <w:rPr>
          <w:rFonts w:ascii="Courier New" w:hAnsi="Courier New" w:cs="Courier New"/>
        </w:rPr>
        <w:t>lowest observed fluxes are usually 65</w:t>
      </w:r>
      <w:r w:rsidR="00253C5E">
        <w:rPr>
          <w:rFonts w:ascii="Courier New" w:hAnsi="Courier New" w:cs="Courier New"/>
        </w:rPr>
        <w:t xml:space="preserve">-to-67 </w:t>
      </w:r>
      <w:proofErr w:type="spellStart"/>
      <w:r w:rsidR="00253C5E">
        <w:rPr>
          <w:rFonts w:ascii="Courier New" w:hAnsi="Courier New" w:cs="Courier New"/>
        </w:rPr>
        <w:t>sf</w:t>
      </w:r>
      <w:r w:rsidR="00234FBB">
        <w:rPr>
          <w:rFonts w:ascii="Courier New" w:hAnsi="Courier New" w:cs="Courier New"/>
        </w:rPr>
        <w:t>u</w:t>
      </w:r>
      <w:proofErr w:type="spellEnd"/>
      <w:r w:rsidR="00234FBB">
        <w:rPr>
          <w:rFonts w:ascii="Courier New" w:hAnsi="Courier New" w:cs="Courier New"/>
        </w:rPr>
        <w:t xml:space="preserve">. The observed excess of the </w:t>
      </w:r>
      <w:r w:rsidRPr="00C910E5">
        <w:rPr>
          <w:rFonts w:ascii="Courier New" w:hAnsi="Courier New" w:cs="Courier New"/>
        </w:rPr>
        <w:t>10.7</w:t>
      </w:r>
      <w:r w:rsidR="00253C5E">
        <w:rPr>
          <w:rFonts w:ascii="Courier New" w:hAnsi="Courier New" w:cs="Courier New"/>
        </w:rPr>
        <w:t>-</w:t>
      </w:r>
      <w:r w:rsidRPr="00C910E5">
        <w:rPr>
          <w:rFonts w:ascii="Courier New" w:hAnsi="Courier New" w:cs="Courier New"/>
        </w:rPr>
        <w:t>cm flux over the quiet sun level i</w:t>
      </w:r>
      <w:r w:rsidRPr="00C910E5">
        <w:rPr>
          <w:rFonts w:ascii="Courier New" w:hAnsi="Courier New" w:cs="Courier New"/>
        </w:rPr>
        <w:t>s kno</w:t>
      </w:r>
      <w:r w:rsidR="00234FBB">
        <w:rPr>
          <w:rFonts w:ascii="Courier New" w:hAnsi="Courier New" w:cs="Courier New"/>
        </w:rPr>
        <w:t xml:space="preserve">wn as the slowly-varying (S-) </w:t>
      </w:r>
      <w:r w:rsidRPr="00C910E5">
        <w:rPr>
          <w:rFonts w:ascii="Courier New" w:hAnsi="Courier New" w:cs="Courier New"/>
        </w:rPr>
        <w:t>component.</w:t>
      </w: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The numerical data for the graph shown above an</w:t>
      </w:r>
      <w:r w:rsidR="00234FBB">
        <w:rPr>
          <w:rFonts w:ascii="Courier New" w:hAnsi="Courier New" w:cs="Courier New"/>
        </w:rPr>
        <w:t xml:space="preserve">d a selected bibliography are </w:t>
      </w:r>
      <w:r w:rsidRPr="00C910E5">
        <w:rPr>
          <w:rFonts w:ascii="Courier New" w:hAnsi="Courier New" w:cs="Courier New"/>
        </w:rPr>
        <w:t>given in Algonquin Radio Observatory Report No</w:t>
      </w:r>
      <w:r w:rsidR="00234FBB">
        <w:rPr>
          <w:rFonts w:ascii="Courier New" w:hAnsi="Courier New" w:cs="Courier New"/>
        </w:rPr>
        <w:t xml:space="preserve">. 5, "A Working Collection of </w:t>
      </w:r>
      <w:r w:rsidRPr="00C910E5">
        <w:rPr>
          <w:rFonts w:ascii="Courier New" w:hAnsi="Courier New" w:cs="Courier New"/>
        </w:rPr>
        <w:t>Daily 2800 MHz Solar Flux Values 1946-1976" by A</w:t>
      </w:r>
      <w:r w:rsidR="00234FBB">
        <w:rPr>
          <w:rFonts w:ascii="Courier New" w:hAnsi="Courier New" w:cs="Courier New"/>
        </w:rPr>
        <w:t xml:space="preserve">.E.  </w:t>
      </w:r>
      <w:proofErr w:type="gramStart"/>
      <w:r w:rsidR="00234FBB">
        <w:rPr>
          <w:rFonts w:ascii="Courier New" w:hAnsi="Courier New" w:cs="Courier New"/>
        </w:rPr>
        <w:t xml:space="preserve">Covington, Herzberg </w:t>
      </w:r>
      <w:r w:rsidRPr="00C910E5">
        <w:rPr>
          <w:rFonts w:ascii="Courier New" w:hAnsi="Courier New" w:cs="Courier New"/>
        </w:rPr>
        <w:t>Institute of Astrophysics N.R.C. of Canada, Ottawa, Canada.</w:t>
      </w:r>
      <w:proofErr w:type="gramEnd"/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</w:p>
    <w:p w:rsidR="00000000" w:rsidRPr="00C910E5" w:rsidRDefault="00500009" w:rsidP="00234FBB">
      <w:pPr>
        <w:pStyle w:val="PlainText"/>
        <w:jc w:val="both"/>
        <w:rPr>
          <w:rFonts w:ascii="Courier New" w:hAnsi="Courier New" w:cs="Courier New"/>
        </w:rPr>
      </w:pPr>
      <w:r w:rsidRPr="00C910E5">
        <w:rPr>
          <w:rFonts w:ascii="Courier New" w:hAnsi="Courier New" w:cs="Courier New"/>
        </w:rPr>
        <w:t>These solar radio noise indices are publis</w:t>
      </w:r>
      <w:r w:rsidR="00234FBB">
        <w:rPr>
          <w:rFonts w:ascii="Courier New" w:hAnsi="Courier New" w:cs="Courier New"/>
        </w:rPr>
        <w:t xml:space="preserve">hed in accordance with a CCIR </w:t>
      </w:r>
      <w:r w:rsidRPr="00C910E5">
        <w:rPr>
          <w:rFonts w:ascii="Courier New" w:hAnsi="Courier New" w:cs="Courier New"/>
        </w:rPr>
        <w:t xml:space="preserve">Recommendation originally from the </w:t>
      </w:r>
      <w:proofErr w:type="spellStart"/>
      <w:r w:rsidRPr="00C910E5">
        <w:rPr>
          <w:rFonts w:ascii="Courier New" w:hAnsi="Courier New" w:cs="Courier New"/>
        </w:rPr>
        <w:t>Xth</w:t>
      </w:r>
      <w:proofErr w:type="spellEnd"/>
      <w:r w:rsidRPr="00C910E5">
        <w:rPr>
          <w:rFonts w:ascii="Courier New" w:hAnsi="Courier New" w:cs="Courier New"/>
        </w:rPr>
        <w:t xml:space="preserve"> P</w:t>
      </w:r>
      <w:r w:rsidR="00234FBB">
        <w:rPr>
          <w:rFonts w:ascii="Courier New" w:hAnsi="Courier New" w:cs="Courier New"/>
        </w:rPr>
        <w:t xml:space="preserve">lenary Assembly, Geneva, 1963 </w:t>
      </w:r>
      <w:r w:rsidRPr="00C910E5">
        <w:rPr>
          <w:rFonts w:ascii="Courier New" w:hAnsi="Courier New" w:cs="Courier New"/>
        </w:rPr>
        <w:t xml:space="preserve">(maintained at </w:t>
      </w:r>
      <w:proofErr w:type="spellStart"/>
      <w:r w:rsidRPr="00C910E5">
        <w:rPr>
          <w:rFonts w:ascii="Courier New" w:hAnsi="Courier New" w:cs="Courier New"/>
        </w:rPr>
        <w:t>XIth</w:t>
      </w:r>
      <w:proofErr w:type="spellEnd"/>
      <w:r w:rsidRPr="00C910E5">
        <w:rPr>
          <w:rFonts w:ascii="Courier New" w:hAnsi="Courier New" w:cs="Courier New"/>
        </w:rPr>
        <w:t xml:space="preserve"> </w:t>
      </w:r>
      <w:r w:rsidRPr="00C910E5">
        <w:rPr>
          <w:rFonts w:ascii="Courier New" w:hAnsi="Courier New" w:cs="Courier New"/>
        </w:rPr>
        <w:t xml:space="preserve">through </w:t>
      </w:r>
      <w:proofErr w:type="spellStart"/>
      <w:r w:rsidRPr="00C910E5">
        <w:rPr>
          <w:rFonts w:ascii="Courier New" w:hAnsi="Courier New" w:cs="Courier New"/>
        </w:rPr>
        <w:t>XIVth</w:t>
      </w:r>
      <w:proofErr w:type="spellEnd"/>
      <w:r w:rsidRPr="00C910E5">
        <w:rPr>
          <w:rFonts w:ascii="Courier New" w:hAnsi="Courier New" w:cs="Courier New"/>
        </w:rPr>
        <w:t xml:space="preserve"> Plena</w:t>
      </w:r>
      <w:r w:rsidR="00234FBB">
        <w:rPr>
          <w:rFonts w:ascii="Courier New" w:hAnsi="Courier New" w:cs="Courier New"/>
        </w:rPr>
        <w:t xml:space="preserve">ries), which states "that the </w:t>
      </w:r>
      <w:r w:rsidRPr="00C910E5">
        <w:rPr>
          <w:rFonts w:ascii="Courier New" w:hAnsi="Courier New" w:cs="Courier New"/>
        </w:rPr>
        <w:t>monthly-mean value of solar radio-noise flu</w:t>
      </w:r>
      <w:r w:rsidR="00234FBB">
        <w:rPr>
          <w:rFonts w:ascii="Courier New" w:hAnsi="Courier New" w:cs="Courier New"/>
        </w:rPr>
        <w:t xml:space="preserve">x at wave- lengths near 10 cm </w:t>
      </w:r>
      <w:r w:rsidRPr="00C910E5">
        <w:rPr>
          <w:rFonts w:ascii="Courier New" w:hAnsi="Courier New" w:cs="Courier New"/>
        </w:rPr>
        <w:t xml:space="preserve">should be adopted as the index to be used </w:t>
      </w:r>
      <w:r w:rsidR="00234FBB">
        <w:rPr>
          <w:rFonts w:ascii="Courier New" w:hAnsi="Courier New" w:cs="Courier New"/>
        </w:rPr>
        <w:t xml:space="preserve">for predicting monthly median </w:t>
      </w:r>
      <w:r w:rsidRPr="00C910E5">
        <w:rPr>
          <w:rFonts w:ascii="Courier New" w:hAnsi="Courier New" w:cs="Courier New"/>
        </w:rPr>
        <w:t xml:space="preserve">values of </w:t>
      </w:r>
      <w:proofErr w:type="spellStart"/>
      <w:r w:rsidRPr="00C910E5">
        <w:rPr>
          <w:rFonts w:ascii="Courier New" w:hAnsi="Courier New" w:cs="Courier New"/>
        </w:rPr>
        <w:t>foE</w:t>
      </w:r>
      <w:proofErr w:type="spellEnd"/>
      <w:r w:rsidRPr="00C910E5">
        <w:rPr>
          <w:rFonts w:ascii="Courier New" w:hAnsi="Courier New" w:cs="Courier New"/>
        </w:rPr>
        <w:t xml:space="preserve"> and foF1, for dates certainly up to 6, and</w:t>
      </w:r>
      <w:r w:rsidR="00234FBB">
        <w:rPr>
          <w:rFonts w:ascii="Courier New" w:hAnsi="Courier New" w:cs="Courier New"/>
        </w:rPr>
        <w:t xml:space="preserve"> perhaps up to 12 </w:t>
      </w:r>
      <w:r w:rsidRPr="00C910E5">
        <w:rPr>
          <w:rFonts w:ascii="Courier New" w:hAnsi="Courier New" w:cs="Courier New"/>
        </w:rPr>
        <w:t>months ahead of the date of the last observe</w:t>
      </w:r>
      <w:r w:rsidR="00234FBB">
        <w:rPr>
          <w:rFonts w:ascii="Courier New" w:hAnsi="Courier New" w:cs="Courier New"/>
        </w:rPr>
        <w:t xml:space="preserve">d values of solar radio-noise </w:t>
      </w:r>
      <w:r w:rsidRPr="00C910E5">
        <w:rPr>
          <w:rFonts w:ascii="Courier New" w:hAnsi="Courier New" w:cs="Courier New"/>
        </w:rPr>
        <w:t>flux."</w:t>
      </w:r>
    </w:p>
    <w:p w:rsidR="00000000" w:rsidRPr="00C910E5" w:rsidRDefault="00500009" w:rsidP="00234FBB">
      <w:pPr>
        <w:pStyle w:val="PlainText"/>
        <w:rPr>
          <w:rFonts w:ascii="Courier New" w:hAnsi="Courier New" w:cs="Courier New"/>
        </w:rPr>
      </w:pPr>
    </w:p>
    <w:p w:rsidR="00C910E5" w:rsidRDefault="00C910E5" w:rsidP="00234FBB">
      <w:pPr>
        <w:pStyle w:val="PlainText"/>
        <w:rPr>
          <w:rFonts w:ascii="Courier New" w:hAnsi="Courier New" w:cs="Courier New"/>
        </w:rPr>
      </w:pPr>
    </w:p>
    <w:sectPr w:rsidR="00C910E5" w:rsidSect="00C910E5">
      <w:headerReference w:type="default" r:id="rId8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09" w:rsidRDefault="00500009" w:rsidP="00234FBB">
      <w:pPr>
        <w:spacing w:after="0" w:line="240" w:lineRule="auto"/>
      </w:pPr>
      <w:r>
        <w:separator/>
      </w:r>
    </w:p>
  </w:endnote>
  <w:endnote w:type="continuationSeparator" w:id="0">
    <w:p w:rsidR="00500009" w:rsidRDefault="00500009" w:rsidP="0023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09" w:rsidRDefault="00500009" w:rsidP="00234FBB">
      <w:pPr>
        <w:spacing w:after="0" w:line="240" w:lineRule="auto"/>
      </w:pPr>
      <w:r>
        <w:separator/>
      </w:r>
    </w:p>
  </w:footnote>
  <w:footnote w:type="continuationSeparator" w:id="0">
    <w:p w:rsidR="00500009" w:rsidRDefault="00500009" w:rsidP="0023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BB" w:rsidRDefault="00234FBB">
    <w:pPr>
      <w:pStyle w:val="Header"/>
    </w:pPr>
    <w:r>
      <w:t>Last Updated: 16 June 2013 (WFD)</w:t>
    </w:r>
  </w:p>
  <w:p w:rsidR="00234FBB" w:rsidRDefault="00234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3A"/>
    <w:rsid w:val="00234FBB"/>
    <w:rsid w:val="00253C5E"/>
    <w:rsid w:val="00500009"/>
    <w:rsid w:val="00C910E5"/>
    <w:rsid w:val="00D5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10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0E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BB"/>
  </w:style>
  <w:style w:type="paragraph" w:styleId="Footer">
    <w:name w:val="footer"/>
    <w:basedOn w:val="Normal"/>
    <w:link w:val="FooterChar"/>
    <w:uiPriority w:val="99"/>
    <w:unhideWhenUsed/>
    <w:rsid w:val="0023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BB"/>
  </w:style>
  <w:style w:type="paragraph" w:styleId="BalloonText">
    <w:name w:val="Balloon Text"/>
    <w:basedOn w:val="Normal"/>
    <w:link w:val="BalloonTextChar"/>
    <w:uiPriority w:val="99"/>
    <w:semiHidden/>
    <w:unhideWhenUsed/>
    <w:rsid w:val="0023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C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10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0E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3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FBB"/>
  </w:style>
  <w:style w:type="paragraph" w:styleId="Footer">
    <w:name w:val="footer"/>
    <w:basedOn w:val="Normal"/>
    <w:link w:val="FooterChar"/>
    <w:uiPriority w:val="99"/>
    <w:unhideWhenUsed/>
    <w:rsid w:val="0023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BB"/>
  </w:style>
  <w:style w:type="paragraph" w:styleId="BalloonText">
    <w:name w:val="Balloon Text"/>
    <w:basedOn w:val="Normal"/>
    <w:link w:val="BalloonTextChar"/>
    <w:uiPriority w:val="99"/>
    <w:semiHidden/>
    <w:unhideWhenUsed/>
    <w:rsid w:val="0023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F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nk.springer.com/article/10.1007/BF0071289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Denig</dc:creator>
  <cp:lastModifiedBy>William Denig</cp:lastModifiedBy>
  <cp:revision>2</cp:revision>
  <cp:lastPrinted>2013-06-16T23:11:00Z</cp:lastPrinted>
  <dcterms:created xsi:type="dcterms:W3CDTF">2013-06-16T23:23:00Z</dcterms:created>
  <dcterms:modified xsi:type="dcterms:W3CDTF">2013-06-16T23:23:00Z</dcterms:modified>
</cp:coreProperties>
</file>